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C2693" w14:textId="04F51AD3" w:rsidR="008735EB" w:rsidRPr="00EF46E2" w:rsidRDefault="00FD270F">
      <w:pPr>
        <w:rPr>
          <w:sz w:val="48"/>
          <w:szCs w:val="48"/>
          <w:u w:val="single"/>
        </w:rPr>
      </w:pPr>
      <w:bookmarkStart w:id="0" w:name="_GoBack"/>
      <w:bookmarkEnd w:id="0"/>
      <w:r w:rsidRPr="00EF46E2">
        <w:rPr>
          <w:sz w:val="48"/>
          <w:szCs w:val="48"/>
          <w:u w:val="single"/>
        </w:rPr>
        <w:t xml:space="preserve">Guidelines </w:t>
      </w:r>
      <w:r w:rsidR="00EF46E2" w:rsidRPr="00EF46E2">
        <w:rPr>
          <w:sz w:val="48"/>
          <w:szCs w:val="48"/>
          <w:u w:val="single"/>
        </w:rPr>
        <w:t xml:space="preserve">for Writing: Year </w:t>
      </w:r>
      <w:r w:rsidR="00A95823">
        <w:rPr>
          <w:sz w:val="48"/>
          <w:szCs w:val="48"/>
          <w:u w:val="single"/>
        </w:rPr>
        <w:t>R</w:t>
      </w:r>
    </w:p>
    <w:p w14:paraId="7F50C198" w14:textId="77777777" w:rsidR="00EF46E2" w:rsidRDefault="00EF46E2">
      <w:pPr>
        <w:rPr>
          <w:u w:val="single"/>
        </w:rPr>
      </w:pPr>
      <w:r w:rsidRPr="00EF46E2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441D7" wp14:editId="5BCEB95C">
                <wp:simplePos x="0" y="0"/>
                <wp:positionH relativeFrom="column">
                  <wp:posOffset>-38100</wp:posOffset>
                </wp:positionH>
                <wp:positionV relativeFrom="paragraph">
                  <wp:posOffset>130810</wp:posOffset>
                </wp:positionV>
                <wp:extent cx="5791200" cy="8324850"/>
                <wp:effectExtent l="19050" t="19050" r="38100" b="381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8324850"/>
                        </a:xfrm>
                        <a:prstGeom prst="rect">
                          <a:avLst/>
                        </a:prstGeom>
                        <a:ln w="57150"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4A6C07" w14:textId="0568978F" w:rsidR="00EF46E2" w:rsidRPr="00EF46E2" w:rsidRDefault="002A7472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The expectation is that by</w:t>
                            </w:r>
                            <w:r w:rsidR="00EF46E2" w:rsidRPr="00EF46E2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the end of Year </w:t>
                            </w:r>
                            <w:r w:rsidR="00A95823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R</w:t>
                            </w:r>
                            <w:r w:rsidR="00EF46E2" w:rsidRPr="00EF46E2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, children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are</w:t>
                            </w:r>
                            <w:r w:rsidR="00EF46E2" w:rsidRPr="00EF46E2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able to:</w:t>
                            </w:r>
                          </w:p>
                          <w:p w14:paraId="601F0A54" w14:textId="77777777" w:rsidR="00EF46E2" w:rsidRPr="00EF46E2" w:rsidRDefault="00EF46E2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F46E2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Spelling:</w:t>
                            </w:r>
                          </w:p>
                          <w:p w14:paraId="157C1EEB" w14:textId="4D7EBB3C" w:rsidR="00EF46E2" w:rsidRDefault="00A95823" w:rsidP="00EF46E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Spell words by identifying sounds in them and representing the sounds with a letter or letters</w:t>
                            </w:r>
                          </w:p>
                          <w:p w14:paraId="11E1BB06" w14:textId="7B107E63" w:rsidR="00A95823" w:rsidRDefault="00A95823" w:rsidP="00EF46E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Begin to spell high frequency words including common exception words (also known as red words in RWI.  They are words that do not follow the spelling rule) </w:t>
                            </w:r>
                          </w:p>
                          <w:p w14:paraId="42CDA3A9" w14:textId="0956DCE2" w:rsidR="00D4718A" w:rsidRDefault="00D4718A" w:rsidP="00EF46E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Spelling list: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9"/>
                              <w:gridCol w:w="979"/>
                              <w:gridCol w:w="918"/>
                              <w:gridCol w:w="894"/>
                              <w:gridCol w:w="1046"/>
                              <w:gridCol w:w="900"/>
                              <w:gridCol w:w="1034"/>
                              <w:gridCol w:w="1038"/>
                              <w:gridCol w:w="914"/>
                            </w:tblGrid>
                            <w:tr w:rsidR="00A95823" w14:paraId="78D7A37D" w14:textId="77777777" w:rsidTr="004F2EB0">
                              <w:tc>
                                <w:tcPr>
                                  <w:tcW w:w="1146" w:type="dxa"/>
                                </w:tcPr>
                                <w:p w14:paraId="7CDE7E03" w14:textId="77777777" w:rsidR="00A95823" w:rsidRDefault="00A95823" w:rsidP="00A95823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is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14:paraId="7E9538B0" w14:textId="77777777" w:rsidR="00A95823" w:rsidRDefault="00A95823" w:rsidP="00A95823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14:paraId="3DACC507" w14:textId="77777777" w:rsidR="00A95823" w:rsidRDefault="00A95823" w:rsidP="00A95823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14:paraId="280F7895" w14:textId="77777777" w:rsidR="00A95823" w:rsidRDefault="00A95823" w:rsidP="00A95823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at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14:paraId="7491BA34" w14:textId="77777777" w:rsidR="00A95823" w:rsidRDefault="00A95823" w:rsidP="00A95823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14:paraId="15A14113" w14:textId="77777777" w:rsidR="00A95823" w:rsidRDefault="00A95823" w:rsidP="00A95823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the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14:paraId="664A23D5" w14:textId="77777777" w:rsidR="00A95823" w:rsidRDefault="00A95823" w:rsidP="00A95823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14:paraId="454D897B" w14:textId="77777777" w:rsidR="00A95823" w:rsidRDefault="00A95823" w:rsidP="00A95823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14:paraId="4AA00B20" w14:textId="77777777" w:rsidR="00A95823" w:rsidRDefault="00A95823" w:rsidP="00A95823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go</w:t>
                                  </w:r>
                                </w:p>
                              </w:tc>
                            </w:tr>
                            <w:tr w:rsidR="00A95823" w14:paraId="73E86590" w14:textId="77777777" w:rsidTr="004F2EB0">
                              <w:tc>
                                <w:tcPr>
                                  <w:tcW w:w="1146" w:type="dxa"/>
                                </w:tcPr>
                                <w:p w14:paraId="03A7DC96" w14:textId="77777777" w:rsidR="00A95823" w:rsidRDefault="00A95823" w:rsidP="00A95823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go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14:paraId="59C628CD" w14:textId="77777777" w:rsidR="00A95823" w:rsidRDefault="00A95823" w:rsidP="00A95823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14:paraId="22183729" w14:textId="77777777" w:rsidR="00A95823" w:rsidRDefault="00A95823" w:rsidP="00A95823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he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14:paraId="1608EEF2" w14:textId="77777777" w:rsidR="00A95823" w:rsidRDefault="00A95823" w:rsidP="00A95823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she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14:paraId="6FC38597" w14:textId="77777777" w:rsidR="00A95823" w:rsidRDefault="00A95823" w:rsidP="00A95823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14:paraId="3AE8DD3A" w14:textId="77777777" w:rsidR="00A95823" w:rsidRDefault="00A95823" w:rsidP="00A95823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me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14:paraId="127BDF27" w14:textId="77777777" w:rsidR="00A95823" w:rsidRDefault="00A95823" w:rsidP="00A95823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be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14:paraId="352C8FEB" w14:textId="77777777" w:rsidR="00A95823" w:rsidRDefault="00A95823" w:rsidP="00A95823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was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14:paraId="0999FF6B" w14:textId="77777777" w:rsidR="00A95823" w:rsidRDefault="00A95823" w:rsidP="00A95823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my</w:t>
                                  </w:r>
                                </w:p>
                              </w:tc>
                            </w:tr>
                            <w:tr w:rsidR="00A95823" w14:paraId="4BB4E58E" w14:textId="77777777" w:rsidTr="004F2EB0">
                              <w:tc>
                                <w:tcPr>
                                  <w:tcW w:w="1146" w:type="dxa"/>
                                </w:tcPr>
                                <w:p w14:paraId="358D4045" w14:textId="77777777" w:rsidR="00A95823" w:rsidRDefault="00A95823" w:rsidP="00A95823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they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14:paraId="06E773C2" w14:textId="77777777" w:rsidR="00A95823" w:rsidRDefault="00A95823" w:rsidP="00A95823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her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14:paraId="78508109" w14:textId="77777777" w:rsidR="00A95823" w:rsidRDefault="00A95823" w:rsidP="00A95823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all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14:paraId="437332E0" w14:textId="77777777" w:rsidR="00A95823" w:rsidRDefault="00A95823" w:rsidP="00A95823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are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14:paraId="357397EA" w14:textId="77777777" w:rsidR="00A95823" w:rsidRDefault="00A95823" w:rsidP="00A95823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have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14:paraId="2E97ABFF" w14:textId="77777777" w:rsidR="00A95823" w:rsidRDefault="00A95823" w:rsidP="00A95823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like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14:paraId="0BAE3420" w14:textId="77777777" w:rsidR="00A95823" w:rsidRDefault="00A95823" w:rsidP="00A95823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some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14:paraId="351264FA" w14:textId="77777777" w:rsidR="00A95823" w:rsidRDefault="00A95823" w:rsidP="00A95823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come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14:paraId="1DB88AE3" w14:textId="77777777" w:rsidR="00A95823" w:rsidRDefault="00A95823" w:rsidP="00A95823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you</w:t>
                                  </w:r>
                                </w:p>
                              </w:tc>
                            </w:tr>
                            <w:tr w:rsidR="00A95823" w14:paraId="7EDF55A2" w14:textId="77777777" w:rsidTr="004F2EB0">
                              <w:tc>
                                <w:tcPr>
                                  <w:tcW w:w="1146" w:type="dxa"/>
                                </w:tcPr>
                                <w:p w14:paraId="75D7502D" w14:textId="77777777" w:rsidR="00A95823" w:rsidRDefault="00A95823" w:rsidP="00A95823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were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14:paraId="602BB526" w14:textId="77777777" w:rsidR="00A95823" w:rsidRDefault="00A95823" w:rsidP="00A95823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little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14:paraId="07D154BD" w14:textId="77777777" w:rsidR="00A95823" w:rsidRDefault="00A95823" w:rsidP="00A95823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one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14:paraId="04AC99A6" w14:textId="77777777" w:rsidR="00A95823" w:rsidRDefault="00A95823" w:rsidP="00A95823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14:paraId="6C8F379D" w14:textId="77777777" w:rsidR="00A95823" w:rsidRDefault="00A95823" w:rsidP="00A95823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when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14:paraId="4D5578B9" w14:textId="77777777" w:rsidR="00A95823" w:rsidRDefault="00A95823" w:rsidP="00A95823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out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14:paraId="63052041" w14:textId="77777777" w:rsidR="00A95823" w:rsidRDefault="00A95823" w:rsidP="00A95823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what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14:paraId="56B34FA7" w14:textId="77777777" w:rsidR="00A95823" w:rsidRDefault="00A95823" w:rsidP="00A95823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14:paraId="3803A50B" w14:textId="77777777" w:rsidR="00A95823" w:rsidRDefault="00A95823" w:rsidP="00A95823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76065A" w14:textId="77777777" w:rsidR="00A95823" w:rsidRDefault="00A95823" w:rsidP="00EF46E2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3C233A20" w14:textId="18D264E9" w:rsidR="00EF46E2" w:rsidRDefault="00E477D4" w:rsidP="00EF46E2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Handwriting</w:t>
                            </w:r>
                            <w:r w:rsidR="00EF46E2" w:rsidRPr="00EF46E2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</w:p>
                          <w:p w14:paraId="2B2C4432" w14:textId="6110657D" w:rsidR="00E477D4" w:rsidRDefault="00A95823" w:rsidP="00E477D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Hold a pencil effectively in preparation for fluent writing.  Children to use tripod grip.</w:t>
                            </w:r>
                          </w:p>
                          <w:p w14:paraId="4D124AF8" w14:textId="17A86984" w:rsidR="00A95823" w:rsidRPr="00E477D4" w:rsidRDefault="00A95823" w:rsidP="00E477D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Write recognisable letters, most of which are correctly formed using RWI letter formation rhymes.</w:t>
                            </w:r>
                          </w:p>
                          <w:p w14:paraId="5C4101D0" w14:textId="5382428A" w:rsidR="00E477D4" w:rsidRDefault="00E477D4" w:rsidP="00E477D4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Writing</w:t>
                            </w:r>
                            <w:r w:rsidRPr="00EF46E2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</w:p>
                          <w:p w14:paraId="24A06C8B" w14:textId="7EE439A3" w:rsidR="00A95823" w:rsidRDefault="00A95823" w:rsidP="00A9582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Cs w:val="1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13"/>
                              </w:rPr>
                              <w:t>Write simple phrases and sentences that can be read by others.</w:t>
                            </w:r>
                          </w:p>
                          <w:p w14:paraId="17230E2D" w14:textId="3AC9A333" w:rsidR="00A95823" w:rsidRPr="00A95823" w:rsidRDefault="00A95823" w:rsidP="00A9582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Cs w:val="1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13"/>
                              </w:rPr>
                              <w:t>R</w:t>
                            </w:r>
                            <w:r w:rsidRPr="00A95823">
                              <w:rPr>
                                <w:rFonts w:ascii="Calibri" w:hAnsi="Calibri" w:cs="Calibri"/>
                                <w:szCs w:val="13"/>
                              </w:rPr>
                              <w:t>etell stories orally to support writing by:</w:t>
                            </w:r>
                          </w:p>
                          <w:p w14:paraId="36E3A499" w14:textId="20053C05" w:rsidR="00A95823" w:rsidRPr="00A95823" w:rsidRDefault="00A95823" w:rsidP="00A9582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Cs w:val="1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13"/>
                              </w:rPr>
                              <w:t>u</w:t>
                            </w:r>
                            <w:r w:rsidRPr="00A95823">
                              <w:rPr>
                                <w:rFonts w:ascii="Calibri" w:hAnsi="Calibri" w:cs="Calibri"/>
                                <w:szCs w:val="13"/>
                              </w:rPr>
                              <w:t>sing repeated story language e.g. she ran and she ran and she ran</w:t>
                            </w:r>
                          </w:p>
                          <w:p w14:paraId="562E49A9" w14:textId="6F04EF80" w:rsidR="00A95823" w:rsidRPr="00A95823" w:rsidRDefault="00A95823" w:rsidP="00A9582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Cs w:val="1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13"/>
                              </w:rPr>
                              <w:t>u</w:t>
                            </w:r>
                            <w:r w:rsidRPr="00A95823">
                              <w:rPr>
                                <w:rFonts w:ascii="Calibri" w:hAnsi="Calibri" w:cs="Calibri"/>
                                <w:szCs w:val="13"/>
                              </w:rPr>
                              <w:t xml:space="preserve">sing time adverbials e.g. </w:t>
                            </w:r>
                            <w:proofErr w:type="spellStart"/>
                            <w:r w:rsidRPr="00A95823">
                              <w:rPr>
                                <w:rFonts w:ascii="Calibri" w:hAnsi="Calibri" w:cs="Calibri"/>
                                <w:szCs w:val="13"/>
                              </w:rPr>
                              <w:t>First,Then</w:t>
                            </w:r>
                            <w:proofErr w:type="spellEnd"/>
                            <w:r w:rsidRPr="00A95823">
                              <w:rPr>
                                <w:rFonts w:ascii="Calibri" w:hAnsi="Calibri" w:cs="Calibri"/>
                                <w:szCs w:val="13"/>
                              </w:rPr>
                              <w:t>, Next, Finally, Eventually,</w:t>
                            </w:r>
                            <w:r>
                              <w:rPr>
                                <w:rFonts w:ascii="Calibri" w:hAnsi="Calibri" w:cs="Calibri"/>
                                <w:szCs w:val="13"/>
                              </w:rPr>
                              <w:t xml:space="preserve"> </w:t>
                            </w:r>
                            <w:r w:rsidRPr="00A95823">
                              <w:rPr>
                                <w:rFonts w:ascii="Calibri" w:hAnsi="Calibri" w:cs="Calibri"/>
                                <w:szCs w:val="13"/>
                              </w:rPr>
                              <w:t>Suddenly</w:t>
                            </w:r>
                          </w:p>
                          <w:p w14:paraId="7CEAB72D" w14:textId="77777777" w:rsidR="00D4718A" w:rsidRDefault="00D4718A" w:rsidP="00357C71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2F15F46C" w14:textId="64647509" w:rsidR="00357C71" w:rsidRDefault="00357C71" w:rsidP="00357C71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Grammar</w:t>
                            </w:r>
                            <w:r w:rsidRPr="00357C71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</w:p>
                          <w:p w14:paraId="3E8354AF" w14:textId="77777777" w:rsidR="00A95823" w:rsidRPr="00A95823" w:rsidRDefault="00A95823" w:rsidP="00A9582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Cs w:val="13"/>
                              </w:rPr>
                            </w:pPr>
                            <w:r w:rsidRPr="00A95823">
                              <w:rPr>
                                <w:rFonts w:ascii="Calibri" w:hAnsi="Calibri" w:cs="Calibri"/>
                                <w:szCs w:val="13"/>
                              </w:rPr>
                              <w:t>Separation of words with spaces</w:t>
                            </w:r>
                          </w:p>
                          <w:p w14:paraId="4F5498D6" w14:textId="77777777" w:rsidR="00A95823" w:rsidRPr="00A95823" w:rsidRDefault="00A95823" w:rsidP="00A9582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Cs w:val="13"/>
                              </w:rPr>
                            </w:pPr>
                            <w:r w:rsidRPr="00A95823">
                              <w:rPr>
                                <w:rFonts w:ascii="Calibri" w:hAnsi="Calibri" w:cs="Calibri"/>
                                <w:szCs w:val="13"/>
                              </w:rPr>
                              <w:t>Capital letters</w:t>
                            </w:r>
                          </w:p>
                          <w:p w14:paraId="7B782CB8" w14:textId="77777777" w:rsidR="00A95823" w:rsidRPr="00A95823" w:rsidRDefault="00A95823" w:rsidP="00A9582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Cs w:val="13"/>
                              </w:rPr>
                            </w:pPr>
                            <w:r w:rsidRPr="00A95823">
                              <w:rPr>
                                <w:rFonts w:ascii="Calibri" w:hAnsi="Calibri" w:cs="Calibri"/>
                                <w:szCs w:val="13"/>
                              </w:rPr>
                              <w:t>Personal pronoun – I</w:t>
                            </w:r>
                          </w:p>
                          <w:p w14:paraId="4C588D06" w14:textId="77777777" w:rsidR="00A95823" w:rsidRPr="00A95823" w:rsidRDefault="00A95823" w:rsidP="00A9582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Cs w:val="13"/>
                              </w:rPr>
                            </w:pPr>
                            <w:r w:rsidRPr="00A95823">
                              <w:rPr>
                                <w:rFonts w:ascii="Calibri" w:hAnsi="Calibri" w:cs="Calibri"/>
                                <w:szCs w:val="13"/>
                              </w:rPr>
                              <w:t>Full Stops</w:t>
                            </w:r>
                          </w:p>
                          <w:p w14:paraId="7C26F485" w14:textId="563A6430" w:rsidR="00A95823" w:rsidRPr="00A95823" w:rsidRDefault="00A95823" w:rsidP="00A9582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Cs w:val="13"/>
                              </w:rPr>
                            </w:pPr>
                            <w:r w:rsidRPr="00A95823">
                              <w:rPr>
                                <w:rFonts w:ascii="Calibri" w:hAnsi="Calibri" w:cs="Calibri"/>
                                <w:szCs w:val="13"/>
                              </w:rPr>
                              <w:t xml:space="preserve">Capital Letters for </w:t>
                            </w:r>
                            <w:r>
                              <w:rPr>
                                <w:rFonts w:ascii="Calibri" w:hAnsi="Calibri" w:cs="Calibri"/>
                                <w:szCs w:val="13"/>
                              </w:rPr>
                              <w:t xml:space="preserve">their own </w:t>
                            </w:r>
                            <w:r w:rsidRPr="00A95823">
                              <w:rPr>
                                <w:rFonts w:ascii="Calibri" w:hAnsi="Calibri" w:cs="Calibri"/>
                                <w:szCs w:val="13"/>
                              </w:rPr>
                              <w:t>names</w:t>
                            </w:r>
                            <w:r w:rsidR="00D866C0">
                              <w:rPr>
                                <w:rFonts w:ascii="Calibri" w:hAnsi="Calibri" w:cs="Calibri"/>
                                <w:szCs w:val="13"/>
                              </w:rPr>
                              <w:t xml:space="preserve"> </w:t>
                            </w:r>
                            <w:r w:rsidR="008C412A">
                              <w:rPr>
                                <w:rFonts w:ascii="Calibri" w:hAnsi="Calibri" w:cs="Calibri"/>
                                <w:szCs w:val="13"/>
                              </w:rPr>
                              <w:t>(beginning</w:t>
                            </w:r>
                            <w:r w:rsidR="00D866C0">
                              <w:rPr>
                                <w:rFonts w:ascii="Calibri" w:hAnsi="Calibri" w:cs="Calibri"/>
                                <w:szCs w:val="13"/>
                              </w:rPr>
                              <w:t xml:space="preserve"> to use this when writing other names)</w:t>
                            </w:r>
                          </w:p>
                          <w:p w14:paraId="18F67480" w14:textId="77777777" w:rsidR="00E477D4" w:rsidRPr="00E477D4" w:rsidRDefault="00E477D4" w:rsidP="00E477D4"/>
                          <w:p w14:paraId="41E02333" w14:textId="77777777" w:rsidR="00EF46E2" w:rsidRDefault="00EF46E2" w:rsidP="00EF46E2">
                            <w:pPr>
                              <w:ind w:left="360"/>
                            </w:pPr>
                          </w:p>
                          <w:p w14:paraId="4EB3270E" w14:textId="77777777" w:rsidR="00EF46E2" w:rsidRDefault="00EF46E2" w:rsidP="00EF46E2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44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10.3pt;width:456pt;height:6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" fillcolor="white [3201]" strokecolor="#8064a2 [3207]" strokeweight="4.5pt">
                <v:textbox>
                  <w:txbxContent>
                    <w:p w14:paraId="364A6C07" w14:textId="0568978F" w:rsidR="00EF46E2" w:rsidRPr="00EF46E2" w:rsidRDefault="002A7472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The expectation is that by</w:t>
                      </w:r>
                      <w:r w:rsidR="00EF46E2" w:rsidRPr="00EF46E2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the end of Year </w:t>
                      </w:r>
                      <w:r w:rsidR="00A95823">
                        <w:rPr>
                          <w:b/>
                          <w:sz w:val="32"/>
                          <w:szCs w:val="32"/>
                          <w:u w:val="single"/>
                        </w:rPr>
                        <w:t>R</w:t>
                      </w:r>
                      <w:r w:rsidR="00EF46E2" w:rsidRPr="00EF46E2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, children 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are</w:t>
                      </w:r>
                      <w:r w:rsidR="00EF46E2" w:rsidRPr="00EF46E2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able to:</w:t>
                      </w:r>
                    </w:p>
                    <w:p w14:paraId="601F0A54" w14:textId="77777777" w:rsidR="00EF46E2" w:rsidRPr="00EF46E2" w:rsidRDefault="00EF46E2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EF46E2">
                        <w:rPr>
                          <w:b/>
                          <w:sz w:val="32"/>
                          <w:szCs w:val="32"/>
                          <w:u w:val="single"/>
                        </w:rPr>
                        <w:t>Spelling:</w:t>
                      </w:r>
                    </w:p>
                    <w:p w14:paraId="157C1EEB" w14:textId="4D7EBB3C" w:rsidR="00EF46E2" w:rsidRDefault="00A95823" w:rsidP="00EF46E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Spell words by identifying sounds in them and representing the sounds with a letter or letters</w:t>
                      </w:r>
                    </w:p>
                    <w:p w14:paraId="11E1BB06" w14:textId="7B107E63" w:rsidR="00A95823" w:rsidRDefault="00A95823" w:rsidP="00EF46E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Begin to spell high frequency words including common exception words (also known as red words in RWI.  They are words that do not follow the spelling rule) </w:t>
                      </w:r>
                    </w:p>
                    <w:p w14:paraId="42CDA3A9" w14:textId="0956DCE2" w:rsidR="00D4718A" w:rsidRDefault="00D4718A" w:rsidP="00EF46E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Spelling list: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09"/>
                        <w:gridCol w:w="979"/>
                        <w:gridCol w:w="918"/>
                        <w:gridCol w:w="894"/>
                        <w:gridCol w:w="1046"/>
                        <w:gridCol w:w="900"/>
                        <w:gridCol w:w="1034"/>
                        <w:gridCol w:w="1038"/>
                        <w:gridCol w:w="914"/>
                      </w:tblGrid>
                      <w:tr w:rsidR="00A95823" w14:paraId="78D7A37D" w14:textId="77777777" w:rsidTr="004F2EB0">
                        <w:tc>
                          <w:tcPr>
                            <w:tcW w:w="1146" w:type="dxa"/>
                          </w:tcPr>
                          <w:p w14:paraId="7CDE7E03" w14:textId="77777777" w:rsidR="00A95823" w:rsidRDefault="00A95823" w:rsidP="00A95823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is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14:paraId="7E9538B0" w14:textId="77777777" w:rsidR="00A95823" w:rsidRDefault="00A95823" w:rsidP="00A95823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it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14:paraId="3DACC507" w14:textId="77777777" w:rsidR="00A95823" w:rsidRDefault="00A95823" w:rsidP="00A95823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14:paraId="280F7895" w14:textId="77777777" w:rsidR="00A95823" w:rsidRDefault="00A95823" w:rsidP="00A95823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at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14:paraId="7491BA34" w14:textId="77777777" w:rsidR="00A95823" w:rsidRDefault="00A95823" w:rsidP="00A95823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14:paraId="15A14113" w14:textId="77777777" w:rsidR="00A95823" w:rsidRDefault="00A95823" w:rsidP="00A95823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the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14:paraId="664A23D5" w14:textId="77777777" w:rsidR="00A95823" w:rsidRDefault="00A95823" w:rsidP="00A95823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14:paraId="454D897B" w14:textId="77777777" w:rsidR="00A95823" w:rsidRDefault="00A95823" w:rsidP="00A95823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 w14:paraId="4AA00B20" w14:textId="77777777" w:rsidR="00A95823" w:rsidRDefault="00A95823" w:rsidP="00A95823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go</w:t>
                            </w:r>
                          </w:p>
                        </w:tc>
                      </w:tr>
                      <w:tr w:rsidR="00A95823" w14:paraId="73E86590" w14:textId="77777777" w:rsidTr="004F2EB0">
                        <w:tc>
                          <w:tcPr>
                            <w:tcW w:w="1146" w:type="dxa"/>
                          </w:tcPr>
                          <w:p w14:paraId="03A7DC96" w14:textId="77777777" w:rsidR="00A95823" w:rsidRDefault="00A95823" w:rsidP="00A95823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go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14:paraId="59C628CD" w14:textId="77777777" w:rsidR="00A95823" w:rsidRDefault="00A95823" w:rsidP="00A95823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14:paraId="22183729" w14:textId="77777777" w:rsidR="00A95823" w:rsidRDefault="00A95823" w:rsidP="00A95823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he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14:paraId="1608EEF2" w14:textId="77777777" w:rsidR="00A95823" w:rsidRDefault="00A95823" w:rsidP="00A95823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she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14:paraId="6FC38597" w14:textId="77777777" w:rsidR="00A95823" w:rsidRDefault="00A95823" w:rsidP="00A95823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14:paraId="3AE8DD3A" w14:textId="77777777" w:rsidR="00A95823" w:rsidRDefault="00A95823" w:rsidP="00A95823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me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14:paraId="127BDF27" w14:textId="77777777" w:rsidR="00A95823" w:rsidRDefault="00A95823" w:rsidP="00A95823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be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14:paraId="352C8FEB" w14:textId="77777777" w:rsidR="00A95823" w:rsidRDefault="00A95823" w:rsidP="00A95823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was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 w14:paraId="0999FF6B" w14:textId="77777777" w:rsidR="00A95823" w:rsidRDefault="00A95823" w:rsidP="00A95823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my</w:t>
                            </w:r>
                          </w:p>
                        </w:tc>
                      </w:tr>
                      <w:tr w:rsidR="00A95823" w14:paraId="4BB4E58E" w14:textId="77777777" w:rsidTr="004F2EB0">
                        <w:tc>
                          <w:tcPr>
                            <w:tcW w:w="1146" w:type="dxa"/>
                          </w:tcPr>
                          <w:p w14:paraId="358D4045" w14:textId="77777777" w:rsidR="00A95823" w:rsidRDefault="00A95823" w:rsidP="00A95823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they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14:paraId="06E773C2" w14:textId="77777777" w:rsidR="00A95823" w:rsidRDefault="00A95823" w:rsidP="00A95823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her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14:paraId="78508109" w14:textId="77777777" w:rsidR="00A95823" w:rsidRDefault="00A95823" w:rsidP="00A95823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all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14:paraId="437332E0" w14:textId="77777777" w:rsidR="00A95823" w:rsidRDefault="00A95823" w:rsidP="00A95823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are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14:paraId="357397EA" w14:textId="77777777" w:rsidR="00A95823" w:rsidRDefault="00A95823" w:rsidP="00A95823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have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14:paraId="2E97ABFF" w14:textId="77777777" w:rsidR="00A95823" w:rsidRDefault="00A95823" w:rsidP="00A95823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like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14:paraId="0BAE3420" w14:textId="77777777" w:rsidR="00A95823" w:rsidRDefault="00A95823" w:rsidP="00A95823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some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14:paraId="351264FA" w14:textId="77777777" w:rsidR="00A95823" w:rsidRDefault="00A95823" w:rsidP="00A95823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come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 w14:paraId="1DB88AE3" w14:textId="77777777" w:rsidR="00A95823" w:rsidRDefault="00A95823" w:rsidP="00A95823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you</w:t>
                            </w:r>
                          </w:p>
                        </w:tc>
                      </w:tr>
                      <w:tr w:rsidR="00A95823" w14:paraId="7EDF55A2" w14:textId="77777777" w:rsidTr="004F2EB0">
                        <w:tc>
                          <w:tcPr>
                            <w:tcW w:w="1146" w:type="dxa"/>
                          </w:tcPr>
                          <w:p w14:paraId="75D7502D" w14:textId="77777777" w:rsidR="00A95823" w:rsidRDefault="00A95823" w:rsidP="00A95823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were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14:paraId="602BB526" w14:textId="77777777" w:rsidR="00A95823" w:rsidRDefault="00A95823" w:rsidP="00A95823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little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14:paraId="07D154BD" w14:textId="77777777" w:rsidR="00A95823" w:rsidRDefault="00A95823" w:rsidP="00A95823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one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14:paraId="04AC99A6" w14:textId="77777777" w:rsidR="00A95823" w:rsidRDefault="00A95823" w:rsidP="00A95823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14:paraId="6C8F379D" w14:textId="77777777" w:rsidR="00A95823" w:rsidRDefault="00A95823" w:rsidP="00A95823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when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14:paraId="4D5578B9" w14:textId="77777777" w:rsidR="00A95823" w:rsidRDefault="00A95823" w:rsidP="00A95823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out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14:paraId="63052041" w14:textId="77777777" w:rsidR="00A95823" w:rsidRDefault="00A95823" w:rsidP="00A95823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what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14:paraId="56B34FA7" w14:textId="77777777" w:rsidR="00A95823" w:rsidRDefault="00A95823" w:rsidP="00A95823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</w:tcPr>
                          <w:p w14:paraId="3803A50B" w14:textId="77777777" w:rsidR="00A95823" w:rsidRDefault="00A95823" w:rsidP="00A95823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</w:tr>
                    </w:tbl>
                    <w:p w14:paraId="5A76065A" w14:textId="77777777" w:rsidR="00A95823" w:rsidRDefault="00A95823" w:rsidP="00EF46E2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14:paraId="3C233A20" w14:textId="18D264E9" w:rsidR="00EF46E2" w:rsidRDefault="00E477D4" w:rsidP="00EF46E2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Handwriting</w:t>
                      </w:r>
                      <w:r w:rsidR="00EF46E2" w:rsidRPr="00EF46E2">
                        <w:rPr>
                          <w:b/>
                          <w:sz w:val="32"/>
                          <w:szCs w:val="32"/>
                          <w:u w:val="single"/>
                        </w:rPr>
                        <w:t>:</w:t>
                      </w:r>
                    </w:p>
                    <w:p w14:paraId="2B2C4432" w14:textId="6110657D" w:rsidR="00E477D4" w:rsidRDefault="00A95823" w:rsidP="00E477D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Hold a pencil effectively in preparation for fluent writing.  Children to use tripod grip.</w:t>
                      </w:r>
                    </w:p>
                    <w:p w14:paraId="4D124AF8" w14:textId="17A86984" w:rsidR="00A95823" w:rsidRPr="00E477D4" w:rsidRDefault="00A95823" w:rsidP="00E477D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Write recognisable letters, most of which are correctly formed using RWI letter formation rhymes.</w:t>
                      </w:r>
                    </w:p>
                    <w:p w14:paraId="5C4101D0" w14:textId="5382428A" w:rsidR="00E477D4" w:rsidRDefault="00E477D4" w:rsidP="00E477D4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Writing</w:t>
                      </w:r>
                      <w:r w:rsidRPr="00EF46E2">
                        <w:rPr>
                          <w:b/>
                          <w:sz w:val="32"/>
                          <w:szCs w:val="32"/>
                          <w:u w:val="single"/>
                        </w:rPr>
                        <w:t>:</w:t>
                      </w:r>
                    </w:p>
                    <w:p w14:paraId="24A06C8B" w14:textId="7EE439A3" w:rsidR="00A95823" w:rsidRDefault="00A95823" w:rsidP="00A9582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Cs w:val="13"/>
                        </w:rPr>
                      </w:pPr>
                      <w:r>
                        <w:rPr>
                          <w:rFonts w:ascii="Calibri" w:hAnsi="Calibri" w:cs="Calibri"/>
                          <w:szCs w:val="13"/>
                        </w:rPr>
                        <w:t>Write simple phrases and sentences that can be read by others.</w:t>
                      </w:r>
                    </w:p>
                    <w:p w14:paraId="17230E2D" w14:textId="3AC9A333" w:rsidR="00A95823" w:rsidRPr="00A95823" w:rsidRDefault="00A95823" w:rsidP="00A9582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Cs w:val="13"/>
                        </w:rPr>
                      </w:pPr>
                      <w:r>
                        <w:rPr>
                          <w:rFonts w:ascii="Calibri" w:hAnsi="Calibri" w:cs="Calibri"/>
                          <w:szCs w:val="13"/>
                        </w:rPr>
                        <w:t>R</w:t>
                      </w:r>
                      <w:r w:rsidRPr="00A95823">
                        <w:rPr>
                          <w:rFonts w:ascii="Calibri" w:hAnsi="Calibri" w:cs="Calibri"/>
                          <w:szCs w:val="13"/>
                        </w:rPr>
                        <w:t>etell stories orally to support writing by:</w:t>
                      </w:r>
                    </w:p>
                    <w:p w14:paraId="36E3A499" w14:textId="20053C05" w:rsidR="00A95823" w:rsidRPr="00A95823" w:rsidRDefault="00A95823" w:rsidP="00A9582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Cs w:val="13"/>
                        </w:rPr>
                      </w:pPr>
                      <w:r>
                        <w:rPr>
                          <w:rFonts w:ascii="Calibri" w:hAnsi="Calibri" w:cs="Calibri"/>
                          <w:szCs w:val="13"/>
                        </w:rPr>
                        <w:t>u</w:t>
                      </w:r>
                      <w:r w:rsidRPr="00A95823">
                        <w:rPr>
                          <w:rFonts w:ascii="Calibri" w:hAnsi="Calibri" w:cs="Calibri"/>
                          <w:szCs w:val="13"/>
                        </w:rPr>
                        <w:t>sing repeated story language e.g. she ran and she ran and she ran</w:t>
                      </w:r>
                    </w:p>
                    <w:p w14:paraId="562E49A9" w14:textId="6F04EF80" w:rsidR="00A95823" w:rsidRPr="00A95823" w:rsidRDefault="00A95823" w:rsidP="00A9582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Cs w:val="13"/>
                        </w:rPr>
                      </w:pPr>
                      <w:r>
                        <w:rPr>
                          <w:rFonts w:ascii="Calibri" w:hAnsi="Calibri" w:cs="Calibri"/>
                          <w:szCs w:val="13"/>
                        </w:rPr>
                        <w:t>u</w:t>
                      </w:r>
                      <w:r w:rsidRPr="00A95823">
                        <w:rPr>
                          <w:rFonts w:ascii="Calibri" w:hAnsi="Calibri" w:cs="Calibri"/>
                          <w:szCs w:val="13"/>
                        </w:rPr>
                        <w:t xml:space="preserve">sing time adverbials e.g. </w:t>
                      </w:r>
                      <w:proofErr w:type="spellStart"/>
                      <w:r w:rsidRPr="00A95823">
                        <w:rPr>
                          <w:rFonts w:ascii="Calibri" w:hAnsi="Calibri" w:cs="Calibri"/>
                          <w:szCs w:val="13"/>
                        </w:rPr>
                        <w:t>First,Then</w:t>
                      </w:r>
                      <w:proofErr w:type="spellEnd"/>
                      <w:r w:rsidRPr="00A95823">
                        <w:rPr>
                          <w:rFonts w:ascii="Calibri" w:hAnsi="Calibri" w:cs="Calibri"/>
                          <w:szCs w:val="13"/>
                        </w:rPr>
                        <w:t>, Next, Finally, Eventually,</w:t>
                      </w:r>
                      <w:r>
                        <w:rPr>
                          <w:rFonts w:ascii="Calibri" w:hAnsi="Calibri" w:cs="Calibri"/>
                          <w:szCs w:val="13"/>
                        </w:rPr>
                        <w:t xml:space="preserve"> </w:t>
                      </w:r>
                      <w:r w:rsidRPr="00A95823">
                        <w:rPr>
                          <w:rFonts w:ascii="Calibri" w:hAnsi="Calibri" w:cs="Calibri"/>
                          <w:szCs w:val="13"/>
                        </w:rPr>
                        <w:t>Suddenly</w:t>
                      </w:r>
                    </w:p>
                    <w:p w14:paraId="7CEAB72D" w14:textId="77777777" w:rsidR="00D4718A" w:rsidRDefault="00D4718A" w:rsidP="00357C71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14:paraId="2F15F46C" w14:textId="64647509" w:rsidR="00357C71" w:rsidRDefault="00357C71" w:rsidP="00357C71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Grammar</w:t>
                      </w:r>
                      <w:r w:rsidRPr="00357C71">
                        <w:rPr>
                          <w:b/>
                          <w:sz w:val="32"/>
                          <w:szCs w:val="32"/>
                          <w:u w:val="single"/>
                        </w:rPr>
                        <w:t>:</w:t>
                      </w:r>
                    </w:p>
                    <w:p w14:paraId="3E8354AF" w14:textId="77777777" w:rsidR="00A95823" w:rsidRPr="00A95823" w:rsidRDefault="00A95823" w:rsidP="00A9582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Cs w:val="13"/>
                        </w:rPr>
                      </w:pPr>
                      <w:r w:rsidRPr="00A95823">
                        <w:rPr>
                          <w:rFonts w:ascii="Calibri" w:hAnsi="Calibri" w:cs="Calibri"/>
                          <w:szCs w:val="13"/>
                        </w:rPr>
                        <w:t>Separation of words with spaces</w:t>
                      </w:r>
                    </w:p>
                    <w:p w14:paraId="4F5498D6" w14:textId="77777777" w:rsidR="00A95823" w:rsidRPr="00A95823" w:rsidRDefault="00A95823" w:rsidP="00A9582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Cs w:val="13"/>
                        </w:rPr>
                      </w:pPr>
                      <w:r w:rsidRPr="00A95823">
                        <w:rPr>
                          <w:rFonts w:ascii="Calibri" w:hAnsi="Calibri" w:cs="Calibri"/>
                          <w:szCs w:val="13"/>
                        </w:rPr>
                        <w:t>Capital letters</w:t>
                      </w:r>
                    </w:p>
                    <w:p w14:paraId="7B782CB8" w14:textId="77777777" w:rsidR="00A95823" w:rsidRPr="00A95823" w:rsidRDefault="00A95823" w:rsidP="00A9582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Cs w:val="13"/>
                        </w:rPr>
                      </w:pPr>
                      <w:r w:rsidRPr="00A95823">
                        <w:rPr>
                          <w:rFonts w:ascii="Calibri" w:hAnsi="Calibri" w:cs="Calibri"/>
                          <w:szCs w:val="13"/>
                        </w:rPr>
                        <w:t>Personal pronoun – I</w:t>
                      </w:r>
                    </w:p>
                    <w:p w14:paraId="4C588D06" w14:textId="77777777" w:rsidR="00A95823" w:rsidRPr="00A95823" w:rsidRDefault="00A95823" w:rsidP="00A9582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Cs w:val="13"/>
                        </w:rPr>
                      </w:pPr>
                      <w:r w:rsidRPr="00A95823">
                        <w:rPr>
                          <w:rFonts w:ascii="Calibri" w:hAnsi="Calibri" w:cs="Calibri"/>
                          <w:szCs w:val="13"/>
                        </w:rPr>
                        <w:t>Full Stops</w:t>
                      </w:r>
                    </w:p>
                    <w:p w14:paraId="7C26F485" w14:textId="563A6430" w:rsidR="00A95823" w:rsidRPr="00A95823" w:rsidRDefault="00A95823" w:rsidP="00A9582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Cs w:val="13"/>
                        </w:rPr>
                      </w:pPr>
                      <w:r w:rsidRPr="00A95823">
                        <w:rPr>
                          <w:rFonts w:ascii="Calibri" w:hAnsi="Calibri" w:cs="Calibri"/>
                          <w:szCs w:val="13"/>
                        </w:rPr>
                        <w:t xml:space="preserve">Capital Letters for </w:t>
                      </w:r>
                      <w:r>
                        <w:rPr>
                          <w:rFonts w:ascii="Calibri" w:hAnsi="Calibri" w:cs="Calibri"/>
                          <w:szCs w:val="13"/>
                        </w:rPr>
                        <w:t xml:space="preserve">their own </w:t>
                      </w:r>
                      <w:r w:rsidRPr="00A95823">
                        <w:rPr>
                          <w:rFonts w:ascii="Calibri" w:hAnsi="Calibri" w:cs="Calibri"/>
                          <w:szCs w:val="13"/>
                        </w:rPr>
                        <w:t>names</w:t>
                      </w:r>
                      <w:r w:rsidR="00D866C0">
                        <w:rPr>
                          <w:rFonts w:ascii="Calibri" w:hAnsi="Calibri" w:cs="Calibri"/>
                          <w:szCs w:val="13"/>
                        </w:rPr>
                        <w:t xml:space="preserve"> </w:t>
                      </w:r>
                      <w:r w:rsidR="008C412A">
                        <w:rPr>
                          <w:rFonts w:ascii="Calibri" w:hAnsi="Calibri" w:cs="Calibri"/>
                          <w:szCs w:val="13"/>
                        </w:rPr>
                        <w:t>(beginning</w:t>
                      </w:r>
                      <w:r w:rsidR="00D866C0">
                        <w:rPr>
                          <w:rFonts w:ascii="Calibri" w:hAnsi="Calibri" w:cs="Calibri"/>
                          <w:szCs w:val="13"/>
                        </w:rPr>
                        <w:t xml:space="preserve"> to use this when writing other names)</w:t>
                      </w:r>
                    </w:p>
                    <w:p w14:paraId="18F67480" w14:textId="77777777" w:rsidR="00E477D4" w:rsidRPr="00E477D4" w:rsidRDefault="00E477D4" w:rsidP="00E477D4"/>
                    <w:p w14:paraId="41E02333" w14:textId="77777777" w:rsidR="00EF46E2" w:rsidRDefault="00EF46E2" w:rsidP="00EF46E2">
                      <w:pPr>
                        <w:ind w:left="360"/>
                      </w:pPr>
                    </w:p>
                    <w:p w14:paraId="4EB3270E" w14:textId="77777777" w:rsidR="00EF46E2" w:rsidRDefault="00EF46E2" w:rsidP="00EF46E2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p w14:paraId="581FEF82" w14:textId="77777777" w:rsidR="00EF46E2" w:rsidRPr="00EF46E2" w:rsidRDefault="00EF46E2">
      <w:pPr>
        <w:rPr>
          <w:u w:val="single"/>
        </w:rPr>
      </w:pPr>
    </w:p>
    <w:sectPr w:rsidR="00EF46E2" w:rsidRPr="00EF46E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46AC5" w14:textId="77777777" w:rsidR="00F46C9A" w:rsidRDefault="00F46C9A" w:rsidP="002A7472">
      <w:pPr>
        <w:spacing w:after="0" w:line="240" w:lineRule="auto"/>
      </w:pPr>
      <w:r>
        <w:separator/>
      </w:r>
    </w:p>
  </w:endnote>
  <w:endnote w:type="continuationSeparator" w:id="0">
    <w:p w14:paraId="29F883F1" w14:textId="77777777" w:rsidR="00F46C9A" w:rsidRDefault="00F46C9A" w:rsidP="002A7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925A9" w14:textId="77777777" w:rsidR="002A7472" w:rsidRDefault="002A7472" w:rsidP="002A7472">
    <w:pPr>
      <w:pStyle w:val="Footer"/>
      <w:jc w:val="center"/>
    </w:pPr>
    <w:r>
      <w:t>These guidelines can be used for setting targets.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A663F" w14:textId="77777777" w:rsidR="00F46C9A" w:rsidRDefault="00F46C9A" w:rsidP="002A7472">
      <w:pPr>
        <w:spacing w:after="0" w:line="240" w:lineRule="auto"/>
      </w:pPr>
      <w:r>
        <w:separator/>
      </w:r>
    </w:p>
  </w:footnote>
  <w:footnote w:type="continuationSeparator" w:id="0">
    <w:p w14:paraId="3286E437" w14:textId="77777777" w:rsidR="00F46C9A" w:rsidRDefault="00F46C9A" w:rsidP="002A7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179BC"/>
    <w:multiLevelType w:val="hybridMultilevel"/>
    <w:tmpl w:val="7BE446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02EA7"/>
    <w:multiLevelType w:val="hybridMultilevel"/>
    <w:tmpl w:val="016E4B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033CA7"/>
    <w:multiLevelType w:val="hybridMultilevel"/>
    <w:tmpl w:val="945CF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1157F"/>
    <w:multiLevelType w:val="hybridMultilevel"/>
    <w:tmpl w:val="B0C87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D41CB"/>
    <w:multiLevelType w:val="hybridMultilevel"/>
    <w:tmpl w:val="AE94D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C3DF4"/>
    <w:multiLevelType w:val="hybridMultilevel"/>
    <w:tmpl w:val="04B6F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63699"/>
    <w:multiLevelType w:val="hybridMultilevel"/>
    <w:tmpl w:val="BA168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C78E1"/>
    <w:multiLevelType w:val="hybridMultilevel"/>
    <w:tmpl w:val="4BA42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7096A"/>
    <w:multiLevelType w:val="hybridMultilevel"/>
    <w:tmpl w:val="03BEF1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D4275"/>
    <w:multiLevelType w:val="hybridMultilevel"/>
    <w:tmpl w:val="74460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0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0F"/>
    <w:rsid w:val="002A7472"/>
    <w:rsid w:val="00357C71"/>
    <w:rsid w:val="004C4147"/>
    <w:rsid w:val="006A34DD"/>
    <w:rsid w:val="008C412A"/>
    <w:rsid w:val="008E1864"/>
    <w:rsid w:val="008F32D9"/>
    <w:rsid w:val="00A95823"/>
    <w:rsid w:val="00D4718A"/>
    <w:rsid w:val="00D866C0"/>
    <w:rsid w:val="00E477D4"/>
    <w:rsid w:val="00EF46E2"/>
    <w:rsid w:val="00F46C9A"/>
    <w:rsid w:val="00FD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B02F7"/>
  <w15:docId w15:val="{3EF0B62D-1AE9-4A44-B74E-20A3C023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6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4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7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472"/>
  </w:style>
  <w:style w:type="paragraph" w:styleId="Footer">
    <w:name w:val="footer"/>
    <w:basedOn w:val="Normal"/>
    <w:link w:val="FooterChar"/>
    <w:uiPriority w:val="99"/>
    <w:unhideWhenUsed/>
    <w:rsid w:val="002A7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472"/>
  </w:style>
  <w:style w:type="table" w:styleId="TableGrid">
    <w:name w:val="Table Grid"/>
    <w:basedOn w:val="TableNormal"/>
    <w:uiPriority w:val="59"/>
    <w:rsid w:val="00A95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I.Edain</dc:creator>
  <cp:lastModifiedBy>Diane Cannon</cp:lastModifiedBy>
  <cp:revision>2</cp:revision>
  <cp:lastPrinted>2016-06-28T13:23:00Z</cp:lastPrinted>
  <dcterms:created xsi:type="dcterms:W3CDTF">2020-10-06T15:47:00Z</dcterms:created>
  <dcterms:modified xsi:type="dcterms:W3CDTF">2020-10-06T15:47:00Z</dcterms:modified>
</cp:coreProperties>
</file>